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868" w:rsidRPr="003A5C26" w:rsidRDefault="00320868" w:rsidP="003A5C26">
      <w:pPr>
        <w:widowControl/>
        <w:spacing w:before="72" w:after="360"/>
        <w:jc w:val="left"/>
        <w:rPr>
          <w:rFonts w:ascii="Tahoma" w:hAnsi="Tahoma" w:cs="Tahoma"/>
          <w:color w:val="000000"/>
          <w:kern w:val="0"/>
          <w:sz w:val="18"/>
          <w:szCs w:val="18"/>
        </w:rPr>
      </w:pPr>
      <w:r w:rsidRPr="00DC19DC">
        <w:rPr>
          <w:rFonts w:ascii="Tahoma" w:eastAsia="新細明體" w:hAnsi="Tahoma" w:cs="Tahoma" w:hint="eastAsia"/>
          <w:b/>
          <w:bCs/>
          <w:color w:val="000000"/>
          <w:kern w:val="0"/>
          <w:sz w:val="18"/>
          <w:lang w:eastAsia="zh-TW"/>
        </w:rPr>
        <w:t>大仙</w:t>
      </w:r>
      <w:r w:rsidRPr="00DC19DC">
        <w:rPr>
          <w:rFonts w:ascii="Tahoma" w:eastAsia="新細明體" w:hAnsi="Tahoma" w:cs="Tahoma"/>
          <w:b/>
          <w:bCs/>
          <w:color w:val="000000"/>
          <w:kern w:val="0"/>
          <w:sz w:val="18"/>
          <w:lang w:eastAsia="zh-TW"/>
        </w:rPr>
        <w:t>GMAT</w:t>
      </w:r>
      <w:r w:rsidRPr="00DC19DC">
        <w:rPr>
          <w:rFonts w:ascii="Tahoma" w:eastAsia="新細明體" w:hAnsi="Tahoma" w:cs="Tahoma" w:hint="eastAsia"/>
          <w:b/>
          <w:bCs/>
          <w:color w:val="000000"/>
          <w:kern w:val="0"/>
          <w:sz w:val="18"/>
          <w:lang w:eastAsia="zh-TW"/>
        </w:rPr>
        <w:t>論道系列之外一章：何為句子原意（原句）</w:t>
      </w:r>
      <w:r w:rsidRPr="003A5C26">
        <w:rPr>
          <w:rFonts w:ascii="Tahoma" w:hAnsi="Tahoma" w:cs="Tahoma"/>
          <w:b/>
          <w:bCs/>
          <w:color w:val="000000"/>
          <w:kern w:val="0"/>
          <w:sz w:val="18"/>
        </w:rPr>
        <w:t xml:space="preserve"> </w:t>
      </w:r>
    </w:p>
    <w:p w:rsidR="00320868" w:rsidRPr="003A5C26" w:rsidRDefault="00320868" w:rsidP="003A5C26">
      <w:pPr>
        <w:widowControl/>
        <w:jc w:val="left"/>
        <w:rPr>
          <w:rFonts w:ascii="Tahoma" w:hAnsi="Tahoma" w:cs="Tahoma"/>
          <w:color w:val="000000"/>
          <w:kern w:val="0"/>
          <w:sz w:val="18"/>
          <w:szCs w:val="18"/>
        </w:rPr>
      </w:pP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餘今日流覽論壇各貼，不期遇到不少談及以</w:t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>”</w:t>
      </w: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不改變原意</w:t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>“</w:t>
      </w: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為選擇答案標準的，方知此</w:t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>N</w:t>
      </w: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年前之不知哪位教師隨口繆傳，居然被某些培訓機構的教師奉為瑰寶，流毒至今，搞清楚這個問題，只須把它分拆成幾個子問題：</w:t>
      </w:r>
      <w:r w:rsidRPr="003A5C26">
        <w:rPr>
          <w:rFonts w:ascii="Tahoma" w:hAnsi="Tahoma" w:cs="Tahoma"/>
          <w:color w:val="000000"/>
          <w:kern w:val="0"/>
          <w:sz w:val="18"/>
          <w:szCs w:val="18"/>
        </w:rPr>
        <w:br/>
      </w:r>
      <w:r w:rsidRPr="003A5C26">
        <w:rPr>
          <w:rFonts w:ascii="Tahoma" w:hAnsi="Tahoma" w:cs="Tahoma"/>
          <w:color w:val="000000"/>
          <w:kern w:val="0"/>
          <w:sz w:val="18"/>
          <w:szCs w:val="18"/>
        </w:rPr>
        <w:br/>
      </w: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（</w:t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>1</w:t>
      </w: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）應該如何看待一道語法題目的</w:t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>A</w:t>
      </w: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選項？</w:t>
      </w:r>
      <w:r w:rsidRPr="003A5C26">
        <w:rPr>
          <w:rFonts w:ascii="Tahoma" w:hAnsi="Tahoma" w:cs="Tahoma"/>
          <w:color w:val="000000"/>
          <w:kern w:val="0"/>
          <w:sz w:val="18"/>
          <w:szCs w:val="18"/>
        </w:rPr>
        <w:br/>
      </w:r>
      <w:r w:rsidRPr="003A5C26">
        <w:rPr>
          <w:rFonts w:ascii="Tahoma" w:hAnsi="Tahoma" w:cs="Tahoma"/>
          <w:color w:val="000000"/>
          <w:kern w:val="0"/>
          <w:sz w:val="18"/>
          <w:szCs w:val="18"/>
        </w:rPr>
        <w:br/>
      </w: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在直觀感受上，</w:t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 xml:space="preserve"> A</w:t>
      </w: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選項是有點特殊的，因為它被代入了題幹，與不劃線的部分連成一體。所以，給考生形成了</w:t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>A</w:t>
      </w: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代人後的句子代表了</w:t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>”</w:t>
      </w: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原句</w:t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>“</w:t>
      </w: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的錯覺。實際上，我們完全可以把一道</w:t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>GMAT</w:t>
      </w: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語法題目看做一道填空題，即，題幹的劃線部分是</w:t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>blank</w:t>
      </w: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，你有</w:t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>5</w:t>
      </w: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種選擇，需要從</w:t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>5</w:t>
      </w: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種選擇中選擇一個填入這個</w:t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>blank</w:t>
      </w: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。換言之，</w:t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>5</w:t>
      </w: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個選項的地位是平等的，</w:t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>GMAC</w:t>
      </w: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從來沒有給出過</w:t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>A</w:t>
      </w: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的地位特殊的任何官方說法。</w:t>
      </w:r>
      <w:r w:rsidRPr="003A5C26">
        <w:rPr>
          <w:rFonts w:ascii="Tahoma" w:hAnsi="Tahoma" w:cs="Tahoma"/>
          <w:color w:val="000000"/>
          <w:kern w:val="0"/>
          <w:sz w:val="18"/>
          <w:szCs w:val="18"/>
        </w:rPr>
        <w:br/>
      </w:r>
      <w:r w:rsidRPr="003A5C26">
        <w:rPr>
          <w:rFonts w:ascii="Tahoma" w:hAnsi="Tahoma" w:cs="Tahoma"/>
          <w:color w:val="000000"/>
          <w:kern w:val="0"/>
          <w:sz w:val="18"/>
          <w:szCs w:val="18"/>
        </w:rPr>
        <w:br/>
      </w: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（</w:t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>2</w:t>
      </w: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）為何多年之前會有正確答案不改變</w:t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>“</w:t>
      </w: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原句</w:t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>”</w:t>
      </w: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意思的說法？</w:t>
      </w:r>
      <w:r w:rsidRPr="003A5C26">
        <w:rPr>
          <w:rFonts w:ascii="Tahoma" w:hAnsi="Tahoma" w:cs="Tahoma"/>
          <w:color w:val="000000"/>
          <w:kern w:val="0"/>
          <w:sz w:val="18"/>
          <w:szCs w:val="18"/>
        </w:rPr>
        <w:br/>
      </w:r>
      <w:r w:rsidRPr="003A5C26">
        <w:rPr>
          <w:rFonts w:ascii="Tahoma" w:hAnsi="Tahoma" w:cs="Tahoma"/>
          <w:color w:val="000000"/>
          <w:kern w:val="0"/>
          <w:sz w:val="18"/>
          <w:szCs w:val="18"/>
        </w:rPr>
        <w:br/>
      </w: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很簡單</w:t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 xml:space="preserve"> </w:t>
      </w: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，必須承認，雖然我們經常強調</w:t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>“</w:t>
      </w: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意合</w:t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>”</w:t>
      </w: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，但是即便在新</w:t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>PREP</w:t>
      </w: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中，</w:t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>5</w:t>
      </w: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個選項意思都徹底不同的，畢竟是少數，更多的意思不同，都是體現在局部。更別說</w:t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>N</w:t>
      </w: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年前</w:t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 xml:space="preserve"> BY</w:t>
      </w: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等前輩賴以分析的樣本了。所以，在那個年代的</w:t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>GMAT</w:t>
      </w: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題目中，</w:t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>A</w:t>
      </w: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選項和其他選項意思有差別的概率本來就很小，那是一個關注結構的年代。也許因為這樣，為了在授課時候能多填充點內容，這些前輩才給出這條荒謬之極的</w:t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>“</w:t>
      </w: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不改變原意</w:t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>”</w:t>
      </w: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規律。</w:t>
      </w:r>
      <w:r w:rsidRPr="003A5C26">
        <w:rPr>
          <w:rFonts w:ascii="Tahoma" w:hAnsi="Tahoma" w:cs="Tahoma"/>
          <w:color w:val="000000"/>
          <w:kern w:val="0"/>
          <w:sz w:val="18"/>
          <w:szCs w:val="18"/>
        </w:rPr>
        <w:br/>
      </w:r>
      <w:r w:rsidRPr="003A5C26">
        <w:rPr>
          <w:rFonts w:ascii="Tahoma" w:hAnsi="Tahoma" w:cs="Tahoma"/>
          <w:color w:val="000000"/>
          <w:kern w:val="0"/>
          <w:sz w:val="18"/>
          <w:szCs w:val="18"/>
        </w:rPr>
        <w:br/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 xml:space="preserve">3 </w:t>
      </w: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什麼才是真正的原意？</w:t>
      </w:r>
      <w:r w:rsidRPr="003A5C26">
        <w:rPr>
          <w:rFonts w:ascii="Tahoma" w:hAnsi="Tahoma" w:cs="Tahoma"/>
          <w:color w:val="000000"/>
          <w:kern w:val="0"/>
          <w:sz w:val="18"/>
          <w:szCs w:val="18"/>
        </w:rPr>
        <w:br/>
      </w:r>
      <w:r w:rsidRPr="003A5C26">
        <w:rPr>
          <w:rFonts w:ascii="Tahoma" w:hAnsi="Tahoma" w:cs="Tahoma"/>
          <w:color w:val="000000"/>
          <w:kern w:val="0"/>
          <w:sz w:val="18"/>
          <w:szCs w:val="18"/>
        </w:rPr>
        <w:br/>
      </w: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這個問題非常浩瀚。今天只能簡單地說一個最基本的判斷標準：正確的人做正確的事，修飾成分和被修飾成分正確對應。舉</w:t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>2</w:t>
      </w: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個例子：</w:t>
      </w:r>
      <w:r w:rsidRPr="003A5C26">
        <w:rPr>
          <w:rFonts w:ascii="Tahoma" w:hAnsi="Tahoma" w:cs="Tahoma"/>
          <w:color w:val="000000"/>
          <w:kern w:val="0"/>
          <w:sz w:val="18"/>
          <w:szCs w:val="18"/>
        </w:rPr>
        <w:br/>
      </w:r>
      <w:r w:rsidRPr="003A5C26">
        <w:rPr>
          <w:rFonts w:ascii="Tahoma" w:hAnsi="Tahoma" w:cs="Tahoma"/>
          <w:color w:val="000000"/>
          <w:kern w:val="0"/>
          <w:sz w:val="18"/>
          <w:szCs w:val="18"/>
        </w:rPr>
        <w:br/>
      </w: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（</w:t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>1)</w:t>
      </w:r>
      <w:r w:rsidRPr="003A5C26">
        <w:rPr>
          <w:rFonts w:ascii="Tahoma" w:hAnsi="Tahoma" w:cs="Tahoma"/>
          <w:color w:val="000000"/>
          <w:kern w:val="0"/>
          <w:sz w:val="18"/>
          <w:szCs w:val="18"/>
        </w:rPr>
        <w:br/>
      </w:r>
      <w:r w:rsidRPr="003A5C26">
        <w:rPr>
          <w:rFonts w:ascii="Tahoma" w:hAnsi="Tahoma" w:cs="Tahoma"/>
          <w:color w:val="000000"/>
          <w:kern w:val="0"/>
          <w:sz w:val="18"/>
          <w:szCs w:val="18"/>
        </w:rPr>
        <w:br/>
      </w:r>
      <w:r w:rsidRPr="00DC19DC">
        <w:rPr>
          <w:rFonts w:ascii="Times New Roman" w:eastAsia="新細明體" w:hAnsi="Times New Roman"/>
          <w:color w:val="000000"/>
          <w:kern w:val="0"/>
          <w:sz w:val="18"/>
          <w:szCs w:val="18"/>
          <w:lang w:eastAsia="zh-TW"/>
        </w:rPr>
        <w:t xml:space="preserve">The Environmental Protection Agency’s proposal to place restrictions </w:t>
      </w:r>
      <w:r w:rsidRPr="00DC19DC">
        <w:rPr>
          <w:rFonts w:ascii="Times New Roman" w:eastAsia="新細明體" w:hAnsi="Times New Roman"/>
          <w:color w:val="000000"/>
          <w:kern w:val="0"/>
          <w:sz w:val="18"/>
          <w:szCs w:val="18"/>
          <w:u w:val="single"/>
          <w:lang w:eastAsia="zh-TW"/>
        </w:rPr>
        <w:t xml:space="preserve">on both diesel fuel and diesel engines has sparked a counterattack by the oil industry, saying </w:t>
      </w:r>
      <w:r w:rsidRPr="00DC19DC">
        <w:rPr>
          <w:rFonts w:ascii="Times New Roman" w:eastAsia="新細明體" w:hAnsi="Times New Roman"/>
          <w:color w:val="000000"/>
          <w:kern w:val="0"/>
          <w:sz w:val="18"/>
          <w:szCs w:val="18"/>
          <w:lang w:eastAsia="zh-TW"/>
        </w:rPr>
        <w:t>that the move will exacerbate the nation’s fuel supply problems.</w:t>
      </w:r>
      <w:r w:rsidRPr="003A5C26">
        <w:rPr>
          <w:rFonts w:ascii="Tahoma" w:hAnsi="Tahoma" w:cs="Tahoma"/>
          <w:color w:val="000000"/>
          <w:kern w:val="0"/>
          <w:sz w:val="18"/>
          <w:szCs w:val="18"/>
        </w:rPr>
        <w:br/>
      </w:r>
      <w:r w:rsidRPr="003A5C26">
        <w:rPr>
          <w:rFonts w:ascii="Tahoma" w:hAnsi="Tahoma" w:cs="Tahoma"/>
          <w:color w:val="000000"/>
          <w:kern w:val="0"/>
          <w:sz w:val="18"/>
          <w:szCs w:val="18"/>
        </w:rPr>
        <w:br/>
      </w:r>
      <w:r w:rsidRPr="00DC19DC">
        <w:rPr>
          <w:rFonts w:ascii="Times New Roman" w:eastAsia="新細明體" w:hAnsi="Times New Roman"/>
          <w:color w:val="000000"/>
          <w:kern w:val="0"/>
          <w:sz w:val="18"/>
          <w:szCs w:val="18"/>
          <w:lang w:eastAsia="zh-TW"/>
        </w:rPr>
        <w:t>A.    on both diesel fuel and diesel engines has sparked a counterattack by the oil industry, saying</w:t>
      </w:r>
      <w:r w:rsidRPr="003A5C26">
        <w:rPr>
          <w:rFonts w:ascii="Tahoma" w:hAnsi="Tahoma" w:cs="Tahoma"/>
          <w:color w:val="000000"/>
          <w:kern w:val="0"/>
          <w:sz w:val="18"/>
          <w:szCs w:val="18"/>
        </w:rPr>
        <w:br/>
      </w:r>
      <w:r w:rsidRPr="003A5C26">
        <w:rPr>
          <w:rFonts w:ascii="Tahoma" w:hAnsi="Tahoma" w:cs="Tahoma"/>
          <w:color w:val="000000"/>
          <w:kern w:val="0"/>
          <w:sz w:val="18"/>
          <w:szCs w:val="18"/>
        </w:rPr>
        <w:br/>
      </w:r>
      <w:r w:rsidRPr="00DC19DC">
        <w:rPr>
          <w:rFonts w:ascii="Times New Roman" w:eastAsia="新細明體" w:hAnsi="Times New Roman"/>
          <w:color w:val="000000"/>
          <w:kern w:val="0"/>
          <w:sz w:val="18"/>
          <w:szCs w:val="18"/>
          <w:lang w:eastAsia="zh-TW"/>
        </w:rPr>
        <w:t>B.    on both diesel fuel and engines have sparked the oil industry to counterattack, and they say</w:t>
      </w:r>
      <w:r w:rsidRPr="003A5C26">
        <w:rPr>
          <w:rFonts w:ascii="Tahoma" w:hAnsi="Tahoma" w:cs="Tahoma"/>
          <w:color w:val="000000"/>
          <w:kern w:val="0"/>
          <w:sz w:val="18"/>
          <w:szCs w:val="18"/>
        </w:rPr>
        <w:br/>
      </w:r>
      <w:r w:rsidRPr="003A5C26">
        <w:rPr>
          <w:rFonts w:ascii="Tahoma" w:hAnsi="Tahoma" w:cs="Tahoma"/>
          <w:color w:val="000000"/>
          <w:kern w:val="0"/>
          <w:sz w:val="18"/>
          <w:szCs w:val="18"/>
        </w:rPr>
        <w:br/>
      </w:r>
      <w:r w:rsidRPr="00DC19DC">
        <w:rPr>
          <w:rFonts w:ascii="Times New Roman" w:eastAsia="新細明體" w:hAnsi="Times New Roman"/>
          <w:color w:val="000000"/>
          <w:kern w:val="0"/>
          <w:sz w:val="18"/>
          <w:szCs w:val="18"/>
          <w:lang w:eastAsia="zh-TW"/>
        </w:rPr>
        <w:t>C.    on both diesel fuel and diesel engines has sparked a counterattack by the oil industry, which says</w:t>
      </w:r>
      <w:r w:rsidRPr="003A5C26">
        <w:rPr>
          <w:rFonts w:ascii="Tahoma" w:hAnsi="Tahoma" w:cs="Tahoma"/>
          <w:color w:val="000000"/>
          <w:kern w:val="0"/>
          <w:sz w:val="18"/>
          <w:szCs w:val="18"/>
        </w:rPr>
        <w:br/>
      </w:r>
      <w:r w:rsidRPr="003A5C26">
        <w:rPr>
          <w:rFonts w:ascii="Tahoma" w:hAnsi="Tahoma" w:cs="Tahoma"/>
          <w:color w:val="000000"/>
          <w:kern w:val="0"/>
          <w:sz w:val="18"/>
          <w:szCs w:val="18"/>
        </w:rPr>
        <w:br/>
      </w:r>
      <w:r w:rsidRPr="00DC19DC">
        <w:rPr>
          <w:rFonts w:ascii="Times New Roman" w:eastAsia="新細明體" w:hAnsi="Times New Roman"/>
          <w:color w:val="000000"/>
          <w:kern w:val="0"/>
          <w:sz w:val="18"/>
          <w:szCs w:val="18"/>
          <w:lang w:eastAsia="zh-TW"/>
        </w:rPr>
        <w:t>D.    both on diesel fuel and engines has sparked the oil industry to a counterattack, saying</w:t>
      </w:r>
      <w:r w:rsidRPr="003A5C26">
        <w:rPr>
          <w:rFonts w:ascii="Tahoma" w:hAnsi="Tahoma" w:cs="Tahoma"/>
          <w:color w:val="000000"/>
          <w:kern w:val="0"/>
          <w:sz w:val="18"/>
          <w:szCs w:val="18"/>
        </w:rPr>
        <w:br/>
      </w:r>
      <w:r w:rsidRPr="003A5C26">
        <w:rPr>
          <w:rFonts w:ascii="Tahoma" w:hAnsi="Tahoma" w:cs="Tahoma"/>
          <w:color w:val="000000"/>
          <w:kern w:val="0"/>
          <w:sz w:val="18"/>
          <w:szCs w:val="18"/>
        </w:rPr>
        <w:br/>
      </w:r>
      <w:r w:rsidRPr="00DC19DC">
        <w:rPr>
          <w:rFonts w:ascii="Times New Roman" w:eastAsia="新細明體" w:hAnsi="Times New Roman"/>
          <w:color w:val="000000"/>
          <w:kern w:val="0"/>
          <w:sz w:val="18"/>
          <w:szCs w:val="18"/>
          <w:lang w:eastAsia="zh-TW"/>
        </w:rPr>
        <w:t>E.    both on diesel fuel and diesel engines have sparked the oil industry to counterattack, and it says</w:t>
      </w:r>
      <w:r w:rsidRPr="003A5C26">
        <w:rPr>
          <w:rFonts w:ascii="Tahoma" w:hAnsi="Tahoma" w:cs="Tahoma"/>
          <w:color w:val="000000"/>
          <w:kern w:val="0"/>
          <w:sz w:val="18"/>
          <w:szCs w:val="18"/>
        </w:rPr>
        <w:br/>
      </w:r>
      <w:r w:rsidRPr="003A5C26">
        <w:rPr>
          <w:rFonts w:ascii="Tahoma" w:hAnsi="Tahoma" w:cs="Tahoma"/>
          <w:color w:val="000000"/>
          <w:kern w:val="0"/>
          <w:sz w:val="18"/>
          <w:szCs w:val="18"/>
        </w:rPr>
        <w:br/>
      </w:r>
      <w:r w:rsidRPr="00DC19DC">
        <w:rPr>
          <w:rFonts w:ascii="Times New Roman" w:eastAsia="新細明體" w:hAnsi="Times New Roman"/>
          <w:color w:val="000000"/>
          <w:kern w:val="0"/>
          <w:sz w:val="18"/>
          <w:szCs w:val="18"/>
          <w:lang w:eastAsia="zh-TW"/>
        </w:rPr>
        <w:t>C</w:t>
      </w:r>
      <w:r w:rsidRPr="00DC19DC">
        <w:rPr>
          <w:rFonts w:ascii="Times New Roman" w:eastAsia="新細明體" w:hAnsi="Times New Roman" w:hint="eastAsia"/>
          <w:color w:val="000000"/>
          <w:kern w:val="0"/>
          <w:sz w:val="18"/>
          <w:szCs w:val="18"/>
          <w:lang w:eastAsia="zh-TW"/>
        </w:rPr>
        <w:t>和</w:t>
      </w:r>
      <w:r w:rsidRPr="00DC19DC">
        <w:rPr>
          <w:rFonts w:ascii="Times New Roman" w:eastAsia="新細明體" w:hAnsi="Times New Roman"/>
          <w:color w:val="000000"/>
          <w:kern w:val="0"/>
          <w:sz w:val="18"/>
          <w:szCs w:val="18"/>
          <w:lang w:eastAsia="zh-TW"/>
        </w:rPr>
        <w:t>A</w:t>
      </w:r>
      <w:r w:rsidRPr="00DC19DC">
        <w:rPr>
          <w:rFonts w:ascii="Times New Roman" w:eastAsia="新細明體" w:hAnsi="Times New Roman" w:hint="eastAsia"/>
          <w:color w:val="000000"/>
          <w:kern w:val="0"/>
          <w:sz w:val="18"/>
          <w:szCs w:val="18"/>
          <w:lang w:eastAsia="zh-TW"/>
        </w:rPr>
        <w:t>的區別是啥？就是</w:t>
      </w:r>
      <w:r w:rsidRPr="00DC19DC">
        <w:rPr>
          <w:rFonts w:ascii="Times New Roman" w:eastAsia="新細明體" w:hAnsi="Times New Roman"/>
          <w:color w:val="000000"/>
          <w:kern w:val="0"/>
          <w:sz w:val="18"/>
          <w:szCs w:val="18"/>
          <w:lang w:eastAsia="zh-TW"/>
        </w:rPr>
        <w:t>say</w:t>
      </w:r>
      <w:r w:rsidRPr="00DC19DC">
        <w:rPr>
          <w:rFonts w:ascii="Times New Roman" w:eastAsia="新細明體" w:hAnsi="Times New Roman" w:hint="eastAsia"/>
          <w:color w:val="000000"/>
          <w:kern w:val="0"/>
          <w:sz w:val="18"/>
          <w:szCs w:val="18"/>
          <w:lang w:eastAsia="zh-TW"/>
        </w:rPr>
        <w:t>這個動作到底是</w:t>
      </w:r>
      <w:r w:rsidRPr="00DC19DC">
        <w:rPr>
          <w:rFonts w:ascii="Times New Roman" w:eastAsia="新細明體" w:hAnsi="Times New Roman"/>
          <w:color w:val="000000"/>
          <w:kern w:val="0"/>
          <w:sz w:val="18"/>
          <w:szCs w:val="18"/>
          <w:lang w:eastAsia="zh-TW"/>
        </w:rPr>
        <w:t>industry</w:t>
      </w:r>
      <w:r w:rsidRPr="00DC19DC">
        <w:rPr>
          <w:rFonts w:ascii="Times New Roman" w:eastAsia="新細明體" w:hAnsi="Times New Roman" w:hint="eastAsia"/>
          <w:color w:val="000000"/>
          <w:kern w:val="0"/>
          <w:sz w:val="18"/>
          <w:szCs w:val="18"/>
          <w:lang w:eastAsia="zh-TW"/>
        </w:rPr>
        <w:t>發出，還是全句的主語</w:t>
      </w:r>
      <w:r w:rsidRPr="00DC19DC">
        <w:rPr>
          <w:rFonts w:ascii="Times New Roman" w:eastAsia="新細明體" w:hAnsi="Times New Roman"/>
          <w:color w:val="000000"/>
          <w:kern w:val="0"/>
          <w:sz w:val="18"/>
          <w:szCs w:val="18"/>
          <w:lang w:eastAsia="zh-TW"/>
        </w:rPr>
        <w:t xml:space="preserve">proposal </w:t>
      </w:r>
      <w:r w:rsidRPr="00DC19DC">
        <w:rPr>
          <w:rFonts w:ascii="Times New Roman" w:eastAsia="新細明體" w:hAnsi="Times New Roman" w:hint="eastAsia"/>
          <w:color w:val="000000"/>
          <w:kern w:val="0"/>
          <w:sz w:val="18"/>
          <w:szCs w:val="18"/>
          <w:lang w:eastAsia="zh-TW"/>
        </w:rPr>
        <w:t>發出。這個時候不能根據</w:t>
      </w:r>
      <w:r w:rsidRPr="00DC19DC">
        <w:rPr>
          <w:rFonts w:ascii="Times New Roman" w:eastAsia="新細明體" w:hAnsi="Times New Roman"/>
          <w:color w:val="000000"/>
          <w:kern w:val="0"/>
          <w:sz w:val="18"/>
          <w:szCs w:val="18"/>
          <w:lang w:eastAsia="zh-TW"/>
        </w:rPr>
        <w:t>A</w:t>
      </w:r>
      <w:r w:rsidRPr="00DC19DC">
        <w:rPr>
          <w:rFonts w:ascii="Times New Roman" w:eastAsia="新細明體" w:hAnsi="Times New Roman" w:hint="eastAsia"/>
          <w:color w:val="000000"/>
          <w:kern w:val="0"/>
          <w:sz w:val="18"/>
          <w:szCs w:val="18"/>
          <w:lang w:eastAsia="zh-TW"/>
        </w:rPr>
        <w:t>認為是</w:t>
      </w:r>
      <w:r w:rsidRPr="00DC19DC">
        <w:rPr>
          <w:rFonts w:ascii="Times New Roman" w:eastAsia="新細明體" w:hAnsi="Times New Roman"/>
          <w:color w:val="000000"/>
          <w:kern w:val="0"/>
          <w:sz w:val="18"/>
          <w:szCs w:val="18"/>
          <w:lang w:eastAsia="zh-TW"/>
        </w:rPr>
        <w:t>saying</w:t>
      </w:r>
      <w:r w:rsidRPr="00DC19DC">
        <w:rPr>
          <w:rFonts w:ascii="Times New Roman" w:eastAsia="新細明體" w:hAnsi="Times New Roman" w:hint="eastAsia"/>
          <w:color w:val="000000"/>
          <w:kern w:val="0"/>
          <w:sz w:val="18"/>
          <w:szCs w:val="18"/>
          <w:lang w:eastAsia="zh-TW"/>
        </w:rPr>
        <w:t>，就把其他選項殺掉，而應該根據全句的句意，判斷說出這話的應該是</w:t>
      </w:r>
      <w:r w:rsidRPr="00DC19DC">
        <w:rPr>
          <w:rFonts w:ascii="Times New Roman" w:eastAsia="新細明體" w:hAnsi="Times New Roman"/>
          <w:color w:val="000000"/>
          <w:kern w:val="0"/>
          <w:sz w:val="18"/>
          <w:szCs w:val="18"/>
          <w:lang w:eastAsia="zh-TW"/>
        </w:rPr>
        <w:t>industry</w:t>
      </w:r>
      <w:r w:rsidRPr="00DC19DC">
        <w:rPr>
          <w:rFonts w:ascii="Times New Roman" w:eastAsia="新細明體" w:hAnsi="Times New Roman" w:hint="eastAsia"/>
          <w:color w:val="000000"/>
          <w:kern w:val="0"/>
          <w:sz w:val="18"/>
          <w:szCs w:val="18"/>
          <w:lang w:eastAsia="zh-TW"/>
        </w:rPr>
        <w:t>，因為</w:t>
      </w:r>
      <w:r w:rsidRPr="00DC19DC">
        <w:rPr>
          <w:rFonts w:ascii="Times New Roman" w:eastAsia="新細明體" w:hAnsi="Times New Roman"/>
          <w:color w:val="000000"/>
          <w:kern w:val="0"/>
          <w:sz w:val="18"/>
          <w:szCs w:val="18"/>
          <w:lang w:eastAsia="zh-TW"/>
        </w:rPr>
        <w:t>proposal</w:t>
      </w:r>
      <w:r w:rsidRPr="00DC19DC">
        <w:rPr>
          <w:rFonts w:ascii="Times New Roman" w:eastAsia="新細明體" w:hAnsi="Times New Roman" w:hint="eastAsia"/>
          <w:color w:val="000000"/>
          <w:kern w:val="0"/>
          <w:sz w:val="18"/>
          <w:szCs w:val="18"/>
          <w:lang w:eastAsia="zh-TW"/>
        </w:rPr>
        <w:t>不會自己反對自己，只有石油工業才會反對那個限制柴油機使用的</w:t>
      </w:r>
      <w:r w:rsidRPr="00DC19DC">
        <w:rPr>
          <w:rFonts w:ascii="Times New Roman" w:eastAsia="新細明體" w:hAnsi="Times New Roman"/>
          <w:color w:val="000000"/>
          <w:kern w:val="0"/>
          <w:sz w:val="18"/>
          <w:szCs w:val="18"/>
          <w:lang w:eastAsia="zh-TW"/>
        </w:rPr>
        <w:t>proposal</w:t>
      </w:r>
      <w:r w:rsidRPr="00DC19DC">
        <w:rPr>
          <w:rFonts w:ascii="Times New Roman" w:eastAsia="新細明體" w:hAnsi="Times New Roman" w:hint="eastAsia"/>
          <w:color w:val="000000"/>
          <w:kern w:val="0"/>
          <w:sz w:val="18"/>
          <w:szCs w:val="18"/>
          <w:lang w:eastAsia="zh-TW"/>
        </w:rPr>
        <w:t>。這背後的判斷標準是什麼？就是傳說中的邏輯，動作發出者與動作的合理對應。</w:t>
      </w:r>
      <w:r w:rsidRPr="003A5C26">
        <w:rPr>
          <w:rFonts w:ascii="Tahoma" w:hAnsi="Tahoma" w:cs="Tahoma"/>
          <w:color w:val="000000"/>
          <w:kern w:val="0"/>
          <w:sz w:val="18"/>
          <w:szCs w:val="18"/>
        </w:rPr>
        <w:br/>
      </w:r>
      <w:r w:rsidRPr="003A5C26">
        <w:rPr>
          <w:rFonts w:ascii="Tahoma" w:hAnsi="Tahoma" w:cs="Tahoma"/>
          <w:color w:val="000000"/>
          <w:kern w:val="0"/>
          <w:sz w:val="18"/>
          <w:szCs w:val="18"/>
        </w:rPr>
        <w:br/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 xml:space="preserve">142. (32337-!-item-!-188;#058&amp;006899) </w:t>
      </w:r>
      <w:r w:rsidRPr="003A5C26">
        <w:rPr>
          <w:rFonts w:ascii="Tahoma" w:hAnsi="Tahoma" w:cs="Tahoma"/>
          <w:color w:val="000000"/>
          <w:kern w:val="0"/>
          <w:sz w:val="18"/>
          <w:szCs w:val="18"/>
        </w:rPr>
        <w:br/>
      </w:r>
      <w:r w:rsidRPr="003A5C26">
        <w:rPr>
          <w:rFonts w:ascii="Tahoma" w:hAnsi="Tahoma" w:cs="Tahoma"/>
          <w:color w:val="000000"/>
          <w:kern w:val="0"/>
          <w:sz w:val="18"/>
          <w:szCs w:val="18"/>
        </w:rPr>
        <w:br/>
      </w:r>
      <w:r w:rsidRPr="003A5C26">
        <w:rPr>
          <w:rFonts w:ascii="Tahoma" w:hAnsi="Tahoma" w:cs="Tahoma"/>
          <w:color w:val="000000"/>
          <w:kern w:val="0"/>
          <w:sz w:val="18"/>
          <w:szCs w:val="18"/>
        </w:rPr>
        <w:br/>
      </w:r>
      <w:r w:rsidRPr="003A5C26">
        <w:rPr>
          <w:rFonts w:ascii="Tahoma" w:hAnsi="Tahoma" w:cs="Tahoma"/>
          <w:color w:val="000000"/>
          <w:kern w:val="0"/>
          <w:sz w:val="18"/>
          <w:szCs w:val="18"/>
        </w:rPr>
        <w:br/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u w:val="single"/>
          <w:lang w:eastAsia="zh-TW"/>
        </w:rPr>
        <w:t>The ability of scientists to provide models of the atmosphere's complex responses to changing conditions, like seasonal and daily cycles or different planetary conjunctions, have become ever more accurate.</w:t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 xml:space="preserve"> </w:t>
      </w:r>
      <w:r w:rsidRPr="003A5C26">
        <w:rPr>
          <w:rFonts w:ascii="Tahoma" w:hAnsi="Tahoma" w:cs="Tahoma"/>
          <w:color w:val="000000"/>
          <w:kern w:val="0"/>
          <w:sz w:val="18"/>
          <w:szCs w:val="18"/>
        </w:rPr>
        <w:br/>
      </w:r>
      <w:r w:rsidRPr="003A5C26">
        <w:rPr>
          <w:rFonts w:ascii="Tahoma" w:hAnsi="Tahoma" w:cs="Tahoma"/>
          <w:color w:val="000000"/>
          <w:kern w:val="0"/>
          <w:sz w:val="18"/>
          <w:szCs w:val="18"/>
        </w:rPr>
        <w:br/>
      </w:r>
      <w:r w:rsidRPr="003A5C26">
        <w:rPr>
          <w:rFonts w:ascii="Tahoma" w:hAnsi="Tahoma" w:cs="Tahoma"/>
          <w:color w:val="000000"/>
          <w:kern w:val="0"/>
          <w:sz w:val="18"/>
          <w:szCs w:val="18"/>
        </w:rPr>
        <w:br/>
      </w:r>
      <w:r w:rsidRPr="003A5C26">
        <w:rPr>
          <w:rFonts w:ascii="Tahoma" w:hAnsi="Tahoma" w:cs="Tahoma"/>
          <w:color w:val="000000"/>
          <w:kern w:val="0"/>
          <w:sz w:val="18"/>
          <w:szCs w:val="18"/>
        </w:rPr>
        <w:br/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 xml:space="preserve">(A) The ability of scientists to provide models of the atmosphere's complex responses to changing conditions, like seasonal and daily cycles or different planetary conjunctions, have become ever more </w:t>
      </w:r>
      <w:r w:rsidRPr="00DC19DC">
        <w:rPr>
          <w:rFonts w:ascii="Tahoma" w:eastAsia="新細明體" w:hAnsi="Tahoma" w:cs="Tahoma"/>
          <w:color w:val="FFED43"/>
          <w:kern w:val="0"/>
          <w:sz w:val="18"/>
          <w:szCs w:val="18"/>
          <w:lang w:eastAsia="zh-TW"/>
        </w:rPr>
        <w:t>accurate</w:t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 xml:space="preserve">. </w:t>
      </w:r>
      <w:r w:rsidRPr="003A5C26">
        <w:rPr>
          <w:rFonts w:ascii="Tahoma" w:hAnsi="Tahoma" w:cs="Tahoma"/>
          <w:color w:val="000000"/>
          <w:kern w:val="0"/>
          <w:sz w:val="18"/>
          <w:szCs w:val="18"/>
        </w:rPr>
        <w:br/>
      </w:r>
      <w:r w:rsidRPr="003A5C26">
        <w:rPr>
          <w:rFonts w:ascii="Tahoma" w:hAnsi="Tahoma" w:cs="Tahoma"/>
          <w:color w:val="000000"/>
          <w:kern w:val="0"/>
          <w:sz w:val="18"/>
          <w:szCs w:val="18"/>
        </w:rPr>
        <w:br/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 xml:space="preserve">(B) </w:t>
      </w:r>
      <w:r w:rsidRPr="00DC19DC">
        <w:rPr>
          <w:rFonts w:ascii="Tahoma" w:eastAsia="新細明體" w:hAnsi="Tahoma" w:cs="Tahoma"/>
          <w:color w:val="FEE573"/>
          <w:kern w:val="0"/>
          <w:sz w:val="18"/>
          <w:szCs w:val="18"/>
          <w:lang w:eastAsia="zh-TW"/>
        </w:rPr>
        <w:t xml:space="preserve">The ability </w:t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 xml:space="preserve">of scientists has </w:t>
      </w:r>
      <w:r w:rsidRPr="00DC19DC">
        <w:rPr>
          <w:rFonts w:ascii="Tahoma" w:eastAsia="新細明體" w:hAnsi="Tahoma" w:cs="Tahoma"/>
          <w:color w:val="FFED43"/>
          <w:kern w:val="0"/>
          <w:sz w:val="18"/>
          <w:szCs w:val="18"/>
          <w:lang w:eastAsia="zh-TW"/>
        </w:rPr>
        <w:t xml:space="preserve">become ever more accurate </w:t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 xml:space="preserve">in providing models of the atmosphere's complex responses to changing conditions, such as seasonal and daily cycles or different planetary conjunctions. </w:t>
      </w:r>
      <w:r w:rsidRPr="003A5C26">
        <w:rPr>
          <w:rFonts w:ascii="Tahoma" w:hAnsi="Tahoma" w:cs="Tahoma"/>
          <w:color w:val="000000"/>
          <w:kern w:val="0"/>
          <w:sz w:val="18"/>
          <w:szCs w:val="18"/>
        </w:rPr>
        <w:br/>
      </w:r>
      <w:r w:rsidRPr="003A5C26">
        <w:rPr>
          <w:rFonts w:ascii="Tahoma" w:hAnsi="Tahoma" w:cs="Tahoma"/>
          <w:color w:val="000000"/>
          <w:kern w:val="0"/>
          <w:sz w:val="18"/>
          <w:szCs w:val="18"/>
        </w:rPr>
        <w:br/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 xml:space="preserve">(C) Scientists have become able to provide ever more </w:t>
      </w:r>
      <w:r w:rsidRPr="00DC19DC">
        <w:rPr>
          <w:rFonts w:ascii="Tahoma" w:eastAsia="新細明體" w:hAnsi="Tahoma" w:cs="Tahoma"/>
          <w:color w:val="FFED43"/>
          <w:kern w:val="0"/>
          <w:sz w:val="18"/>
          <w:szCs w:val="18"/>
          <w:lang w:eastAsia="zh-TW"/>
        </w:rPr>
        <w:t xml:space="preserve">accurate models </w:t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 xml:space="preserve">of the atmosphere's complex responses to such changing conditions as seasonal and daily cycles or different planetary conjunctions. </w:t>
      </w:r>
      <w:r w:rsidRPr="003A5C26">
        <w:rPr>
          <w:rFonts w:ascii="Tahoma" w:hAnsi="Tahoma" w:cs="Tahoma"/>
          <w:color w:val="000000"/>
          <w:kern w:val="0"/>
          <w:sz w:val="18"/>
          <w:szCs w:val="18"/>
        </w:rPr>
        <w:br/>
      </w:r>
      <w:r w:rsidRPr="003A5C26">
        <w:rPr>
          <w:rFonts w:ascii="Tahoma" w:hAnsi="Tahoma" w:cs="Tahoma"/>
          <w:color w:val="000000"/>
          <w:kern w:val="0"/>
          <w:sz w:val="18"/>
          <w:szCs w:val="18"/>
        </w:rPr>
        <w:br/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>(D) Scientists have become ever more accurate in their ability for providing models of the atmosphere's complex responses to changing conditions, like seasonal and daily cycles or different planetary conjunctions.</w:t>
      </w:r>
      <w:r w:rsidRPr="003A5C26">
        <w:rPr>
          <w:rFonts w:ascii="Tahoma" w:hAnsi="Tahoma" w:cs="Tahoma"/>
          <w:color w:val="000000"/>
          <w:kern w:val="0"/>
          <w:sz w:val="18"/>
          <w:szCs w:val="18"/>
        </w:rPr>
        <w:t xml:space="preserve"> </w:t>
      </w:r>
    </w:p>
    <w:p w:rsidR="00320868" w:rsidRPr="003A5C26" w:rsidRDefault="00320868" w:rsidP="003A5C26">
      <w:pPr>
        <w:widowControl/>
        <w:jc w:val="left"/>
        <w:rPr>
          <w:rFonts w:ascii="Tahoma" w:hAnsi="Tahoma" w:cs="Tahoma"/>
          <w:color w:val="000000"/>
          <w:kern w:val="0"/>
          <w:sz w:val="18"/>
          <w:szCs w:val="18"/>
        </w:rPr>
      </w:pP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>(E) Scientists' ability to provide models of the atmosphere's complex responses to such changing conditions as seasonal and daily cycles or different planetary conjunctions have become ever more accurate.</w:t>
      </w:r>
      <w:r w:rsidRPr="003A5C26">
        <w:rPr>
          <w:rFonts w:ascii="Tahoma" w:hAnsi="Tahoma" w:cs="Tahoma"/>
          <w:color w:val="000000"/>
          <w:kern w:val="0"/>
          <w:sz w:val="18"/>
          <w:szCs w:val="18"/>
        </w:rPr>
        <w:t xml:space="preserve"> </w:t>
      </w:r>
    </w:p>
    <w:p w:rsidR="00320868" w:rsidRPr="003A5C26" w:rsidRDefault="00320868" w:rsidP="003A5C26">
      <w:pPr>
        <w:widowControl/>
        <w:jc w:val="left"/>
        <w:rPr>
          <w:rFonts w:ascii="Tahoma" w:hAnsi="Tahoma" w:cs="Tahoma"/>
          <w:color w:val="000000"/>
          <w:kern w:val="0"/>
          <w:sz w:val="18"/>
          <w:szCs w:val="18"/>
        </w:rPr>
      </w:pP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請注意在每個選項裏面</w:t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>accurate</w:t>
      </w: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的修飾物件，</w:t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 xml:space="preserve"> ABE</w:t>
      </w: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是能力，</w:t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 xml:space="preserve"> D</w:t>
      </w: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是科學家</w:t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>, C</w:t>
      </w: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是模型。不比不知道，一比就清楚了，應該修飾的是模型。這道題目屬於選項意思之間差異較大的，但確定哪個意思正確，也不是依靠所謂的</w:t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>“</w:t>
      </w: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原句</w:t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>”</w:t>
      </w: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，而是修飾和被修飾者的合理對應，比如你不能用婀娜來修飾男人，不能用精確來修飾眉毛，對嗎？</w:t>
      </w:r>
    </w:p>
    <w:p w:rsidR="00320868" w:rsidRPr="003A5C26" w:rsidRDefault="00320868" w:rsidP="003A5C26">
      <w:pPr>
        <w:widowControl/>
        <w:jc w:val="left"/>
        <w:rPr>
          <w:rFonts w:ascii="Tahoma" w:hAnsi="Tahoma" w:cs="Tahoma"/>
          <w:color w:val="000000"/>
          <w:kern w:val="0"/>
          <w:sz w:val="18"/>
          <w:szCs w:val="18"/>
        </w:rPr>
      </w:pP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（</w:t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>4</w:t>
      </w: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）</w:t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>A</w:t>
      </w: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選項到底有沒有特殊地位？</w:t>
      </w:r>
    </w:p>
    <w:p w:rsidR="00320868" w:rsidRPr="003A5C26" w:rsidRDefault="00320868" w:rsidP="003A5C26">
      <w:pPr>
        <w:widowControl/>
        <w:jc w:val="left"/>
        <w:rPr>
          <w:rFonts w:ascii="Tahoma" w:hAnsi="Tahoma" w:cs="Tahoma"/>
          <w:color w:val="000000"/>
          <w:kern w:val="0"/>
          <w:sz w:val="18"/>
          <w:szCs w:val="18"/>
        </w:rPr>
      </w:pP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這個問題只能作為猜想。對於命題者，這個是很好的調控難度的工具。如果想降低難度，把能反映句意的選項設為</w:t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>A</w:t>
      </w: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，則能幫助考生較快獲得句意，如果想加大難度，則把唧唧歪歪的選項設為</w:t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>A</w:t>
      </w: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。在這個問題上，主動權全部在</w:t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>GMAC</w:t>
      </w: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。</w:t>
      </w:r>
    </w:p>
    <w:p w:rsidR="00320868" w:rsidRPr="003A5C26" w:rsidRDefault="00320868" w:rsidP="003A5C26">
      <w:pPr>
        <w:widowControl/>
        <w:jc w:val="left"/>
        <w:rPr>
          <w:rFonts w:ascii="Tahoma" w:hAnsi="Tahoma" w:cs="Tahoma"/>
          <w:color w:val="000000"/>
          <w:kern w:val="0"/>
          <w:sz w:val="18"/>
          <w:szCs w:val="18"/>
        </w:rPr>
      </w:pP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結論：</w:t>
      </w:r>
    </w:p>
    <w:p w:rsidR="00320868" w:rsidRPr="003A5C26" w:rsidRDefault="00320868" w:rsidP="003A5C26">
      <w:pPr>
        <w:widowControl/>
        <w:jc w:val="left"/>
        <w:rPr>
          <w:rFonts w:ascii="Tahoma" w:hAnsi="Tahoma" w:cs="Tahoma"/>
          <w:color w:val="000000"/>
          <w:kern w:val="0"/>
          <w:sz w:val="18"/>
          <w:szCs w:val="18"/>
        </w:rPr>
      </w:pP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招魂者可休矣，陳年遺毒速散兮，正是</w:t>
      </w:r>
    </w:p>
    <w:p w:rsidR="00320868" w:rsidRPr="003A5C26" w:rsidRDefault="00320868" w:rsidP="003A5C26">
      <w:pPr>
        <w:widowControl/>
        <w:jc w:val="left"/>
        <w:rPr>
          <w:rFonts w:ascii="Tahoma" w:hAnsi="Tahoma" w:cs="Tahoma"/>
          <w:color w:val="000000"/>
          <w:kern w:val="0"/>
          <w:sz w:val="18"/>
          <w:szCs w:val="18"/>
        </w:rPr>
      </w:pP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 xml:space="preserve">                                  </w:t>
      </w: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金猴奮起千鈞棒</w:t>
      </w:r>
      <w:r w:rsidRPr="00DC19DC">
        <w:rPr>
          <w:rFonts w:ascii="Tahoma" w:eastAsia="新細明體" w:hAnsi="Tahoma" w:cs="Tahoma"/>
          <w:color w:val="000000"/>
          <w:kern w:val="0"/>
          <w:sz w:val="18"/>
          <w:szCs w:val="18"/>
          <w:lang w:eastAsia="zh-TW"/>
        </w:rPr>
        <w:t xml:space="preserve"> </w:t>
      </w:r>
      <w:r w:rsidRPr="00DC19DC">
        <w:rPr>
          <w:rFonts w:ascii="Tahoma" w:eastAsia="新細明體" w:hAnsi="Tahoma" w:cs="Tahoma" w:hint="eastAsia"/>
          <w:color w:val="000000"/>
          <w:kern w:val="0"/>
          <w:sz w:val="18"/>
          <w:szCs w:val="18"/>
          <w:lang w:eastAsia="zh-TW"/>
        </w:rPr>
        <w:t>玉宇澄清萬里埃。</w:t>
      </w:r>
    </w:p>
    <w:p w:rsidR="00320868" w:rsidRPr="003A5C26" w:rsidRDefault="00320868"/>
    <w:sectPr w:rsidR="00320868" w:rsidRPr="003A5C26" w:rsidSect="00741BC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湞憤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5C26"/>
    <w:rsid w:val="00320868"/>
    <w:rsid w:val="003A5C26"/>
    <w:rsid w:val="00571AD5"/>
    <w:rsid w:val="00741BC2"/>
    <w:rsid w:val="00AB498F"/>
    <w:rsid w:val="00DC19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1BC2"/>
    <w:pPr>
      <w:widowControl w:val="0"/>
      <w:jc w:val="both"/>
    </w:pPr>
    <w:rPr>
      <w:sz w:val="21"/>
      <w:lang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3A5C26"/>
    <w:rPr>
      <w:rFonts w:cs="Times New Roman"/>
      <w:b/>
      <w:bCs/>
    </w:rPr>
  </w:style>
  <w:style w:type="paragraph" w:styleId="NormalWeb">
    <w:name w:val="Normal (Web)"/>
    <w:basedOn w:val="Normal"/>
    <w:uiPriority w:val="99"/>
    <w:semiHidden/>
    <w:rsid w:val="003A5C26"/>
    <w:pPr>
      <w:widowControl/>
      <w:spacing w:before="100" w:beforeAutospacing="1" w:after="100" w:afterAutospacing="1"/>
      <w:jc w:val="left"/>
    </w:pPr>
    <w:rPr>
      <w:rFonts w:ascii="SimSun" w:hAnsi="SimSun" w:cs="SimSun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5491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49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491222">
              <w:marLeft w:val="120"/>
              <w:marRight w:val="12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491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491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491228">
                          <w:marLeft w:val="0"/>
                          <w:marRight w:val="0"/>
                          <w:marTop w:val="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5491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5491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4912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2</Pages>
  <Words>479</Words>
  <Characters>2736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</dc:creator>
  <cp:keywords/>
  <dc:description/>
  <cp:lastModifiedBy>Mike</cp:lastModifiedBy>
  <cp:revision>2</cp:revision>
  <dcterms:created xsi:type="dcterms:W3CDTF">2010-01-11T15:06:00Z</dcterms:created>
  <dcterms:modified xsi:type="dcterms:W3CDTF">2010-02-01T06:49:00Z</dcterms:modified>
</cp:coreProperties>
</file>